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396B" w14:textId="77777777" w:rsidR="00D20B8B" w:rsidRDefault="00D20B8B">
      <w:pPr>
        <w:pStyle w:val="Normal0"/>
        <w:rPr>
          <w:rFonts w:ascii="Arial" w:eastAsia="Arial" w:hAnsi="Arial" w:cs="Arial"/>
          <w:sz w:val="20"/>
        </w:rPr>
      </w:pPr>
    </w:p>
    <w:p w14:paraId="1624BA7B" w14:textId="77777777" w:rsidR="00D20B8B" w:rsidRDefault="00D20B8B">
      <w:pPr>
        <w:pStyle w:val="Normal0"/>
        <w:ind w:left="-1276"/>
        <w:jc w:val="center"/>
        <w:rPr>
          <w:rFonts w:eastAsia="Arial"/>
          <w:sz w:val="28"/>
          <w:szCs w:val="28"/>
        </w:rPr>
      </w:pPr>
    </w:p>
    <w:p w14:paraId="1A12B6DC" w14:textId="77777777" w:rsidR="00D20B8B" w:rsidRDefault="00387810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HONORAIRES SUR PRESTATIONS DETACHABLES NON COMPRISES DANS LE TARIF DES NOTAIRES</w:t>
      </w:r>
    </w:p>
    <w:p w14:paraId="5AFDD5E9" w14:textId="77777777" w:rsidR="00D20B8B" w:rsidRDefault="00D20B8B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42A21" w14:textId="77777777" w:rsidR="00D20B8B" w:rsidRDefault="0038781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Articles L. 444-1 et R. 444-2 et suivants du Code de commerce</w:t>
      </w:r>
    </w:p>
    <w:p w14:paraId="55D10FB3" w14:textId="77777777" w:rsidR="00D20B8B" w:rsidRDefault="0038781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Annexe 4-8 6° du décret n° 2016 - 230 du 28 février 2016</w:t>
      </w:r>
    </w:p>
    <w:p w14:paraId="50542C74" w14:textId="77777777" w:rsidR="00D20B8B" w:rsidRDefault="00D20B8B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14:paraId="483A4398" w14:textId="77777777" w:rsidR="00D20B8B" w:rsidRDefault="00D20B8B">
      <w:pPr>
        <w:tabs>
          <w:tab w:val="left" w:pos="8080"/>
        </w:tabs>
      </w:pPr>
    </w:p>
    <w:p w14:paraId="7E3FF5CE" w14:textId="77777777" w:rsidR="00D20B8B" w:rsidRDefault="00D20B8B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2951"/>
        <w:gridCol w:w="2228"/>
      </w:tblGrid>
      <w:tr w:rsidR="00D20B8B" w14:paraId="19E57EBF" w14:textId="77777777">
        <w:trPr>
          <w:trHeight w:val="352"/>
        </w:trPr>
        <w:tc>
          <w:tcPr>
            <w:tcW w:w="3610" w:type="dxa"/>
            <w:shd w:val="clear" w:color="auto" w:fill="auto"/>
          </w:tcPr>
          <w:p w14:paraId="76C5ECFF" w14:textId="77777777" w:rsidR="00D20B8B" w:rsidRDefault="003878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Prestations</w:t>
            </w:r>
          </w:p>
        </w:tc>
        <w:tc>
          <w:tcPr>
            <w:tcW w:w="2951" w:type="dxa"/>
            <w:shd w:val="clear" w:color="auto" w:fill="auto"/>
          </w:tcPr>
          <w:p w14:paraId="2221FAEF" w14:textId="77777777" w:rsidR="00D20B8B" w:rsidRDefault="003878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Prix Hors Taxe</w:t>
            </w:r>
          </w:p>
        </w:tc>
        <w:tc>
          <w:tcPr>
            <w:tcW w:w="2228" w:type="dxa"/>
            <w:shd w:val="clear" w:color="auto" w:fill="auto"/>
          </w:tcPr>
          <w:p w14:paraId="0CA465E3" w14:textId="77777777" w:rsidR="00D20B8B" w:rsidRDefault="003878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Prix T.T.C., T.V.A. à 20%</w:t>
            </w:r>
          </w:p>
        </w:tc>
      </w:tr>
      <w:tr w:rsidR="00D20B8B" w14:paraId="20DB25E5" w14:textId="77777777">
        <w:trPr>
          <w:trHeight w:val="1022"/>
        </w:trPr>
        <w:tc>
          <w:tcPr>
            <w:tcW w:w="3610" w:type="dxa"/>
            <w:shd w:val="clear" w:color="auto" w:fill="auto"/>
          </w:tcPr>
          <w:p w14:paraId="143C3197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Consultation ne donnant pas lieu à l’établissement d’un acte (</w:t>
            </w:r>
            <w:r>
              <w:rPr>
                <w:rFonts w:ascii="Times New Roman" w:hAnsi="Times New Roman" w:cs="Times New Roman"/>
                <w:i/>
              </w:rPr>
              <w:t>20 premières minutes non facturées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1" w:type="dxa"/>
            <w:shd w:val="clear" w:color="auto" w:fill="auto"/>
          </w:tcPr>
          <w:p w14:paraId="64473D47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150 €/heure à 250 € / heure en fonction du dossier</w:t>
            </w:r>
          </w:p>
          <w:p w14:paraId="1C06BB51" w14:textId="77777777" w:rsidR="00D20B8B" w:rsidRDefault="00D2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auto"/>
          </w:tcPr>
          <w:p w14:paraId="494CC2D4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180 € à 300 € /heure</w:t>
            </w:r>
          </w:p>
        </w:tc>
      </w:tr>
      <w:tr w:rsidR="00D20B8B" w14:paraId="2C6618B3" w14:textId="77777777">
        <w:trPr>
          <w:trHeight w:val="334"/>
        </w:trPr>
        <w:tc>
          <w:tcPr>
            <w:tcW w:w="3610" w:type="dxa"/>
            <w:shd w:val="clear" w:color="auto" w:fill="auto"/>
          </w:tcPr>
          <w:p w14:paraId="124984BB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Certification de signature</w:t>
            </w:r>
          </w:p>
        </w:tc>
        <w:tc>
          <w:tcPr>
            <w:tcW w:w="2951" w:type="dxa"/>
            <w:shd w:val="clear" w:color="auto" w:fill="auto"/>
          </w:tcPr>
          <w:p w14:paraId="2975B8CD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25 €</w:t>
            </w:r>
          </w:p>
        </w:tc>
        <w:tc>
          <w:tcPr>
            <w:tcW w:w="2228" w:type="dxa"/>
            <w:shd w:val="clear" w:color="auto" w:fill="auto"/>
          </w:tcPr>
          <w:p w14:paraId="243F5329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30 €</w:t>
            </w:r>
          </w:p>
        </w:tc>
      </w:tr>
      <w:tr w:rsidR="00D20B8B" w14:paraId="2D155F21" w14:textId="77777777">
        <w:trPr>
          <w:trHeight w:val="334"/>
        </w:trPr>
        <w:tc>
          <w:tcPr>
            <w:tcW w:w="3610" w:type="dxa"/>
            <w:shd w:val="clear" w:color="auto" w:fill="auto"/>
          </w:tcPr>
          <w:p w14:paraId="63CE4578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Acte de dépôt non tarifé</w:t>
            </w:r>
          </w:p>
        </w:tc>
        <w:tc>
          <w:tcPr>
            <w:tcW w:w="2951" w:type="dxa"/>
            <w:shd w:val="clear" w:color="auto" w:fill="auto"/>
          </w:tcPr>
          <w:p w14:paraId="7B4C0081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150 €</w:t>
            </w:r>
          </w:p>
        </w:tc>
        <w:tc>
          <w:tcPr>
            <w:tcW w:w="2228" w:type="dxa"/>
            <w:shd w:val="clear" w:color="auto" w:fill="auto"/>
          </w:tcPr>
          <w:p w14:paraId="2DBC54FE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180 €</w:t>
            </w:r>
          </w:p>
        </w:tc>
      </w:tr>
      <w:tr w:rsidR="00D20B8B" w14:paraId="6A989D92" w14:textId="77777777">
        <w:trPr>
          <w:trHeight w:val="1376"/>
        </w:trPr>
        <w:tc>
          <w:tcPr>
            <w:tcW w:w="3610" w:type="dxa"/>
            <w:shd w:val="clear" w:color="auto" w:fill="auto"/>
          </w:tcPr>
          <w:p w14:paraId="27EF3A13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Honoraires de certification de signature + sceau (apostille devant Cour d’Appel) pour un document destiné à l’étranger</w:t>
            </w:r>
          </w:p>
        </w:tc>
        <w:tc>
          <w:tcPr>
            <w:tcW w:w="2951" w:type="dxa"/>
            <w:shd w:val="clear" w:color="auto" w:fill="auto"/>
          </w:tcPr>
          <w:p w14:paraId="1F93B083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125 €</w:t>
            </w:r>
          </w:p>
        </w:tc>
        <w:tc>
          <w:tcPr>
            <w:tcW w:w="2228" w:type="dxa"/>
            <w:shd w:val="clear" w:color="auto" w:fill="auto"/>
          </w:tcPr>
          <w:p w14:paraId="7FE7619C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150 €</w:t>
            </w:r>
          </w:p>
        </w:tc>
      </w:tr>
      <w:tr w:rsidR="00D20B8B" w14:paraId="2341050B" w14:textId="77777777">
        <w:trPr>
          <w:trHeight w:val="669"/>
        </w:trPr>
        <w:tc>
          <w:tcPr>
            <w:tcW w:w="3610" w:type="dxa"/>
            <w:shd w:val="clear" w:color="auto" w:fill="auto"/>
          </w:tcPr>
          <w:p w14:paraId="7BE1ECA3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Frais de déplacement et temps passé</w:t>
            </w:r>
          </w:p>
        </w:tc>
        <w:tc>
          <w:tcPr>
            <w:tcW w:w="2951" w:type="dxa"/>
            <w:shd w:val="clear" w:color="auto" w:fill="auto"/>
          </w:tcPr>
          <w:p w14:paraId="25401A0F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0,833€/km</w:t>
            </w:r>
          </w:p>
        </w:tc>
        <w:tc>
          <w:tcPr>
            <w:tcW w:w="2228" w:type="dxa"/>
            <w:shd w:val="clear" w:color="auto" w:fill="auto"/>
          </w:tcPr>
          <w:p w14:paraId="27347A35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1 €/km</w:t>
            </w:r>
          </w:p>
        </w:tc>
      </w:tr>
      <w:tr w:rsidR="00D20B8B" w14:paraId="3A83A9EB" w14:textId="77777777">
        <w:trPr>
          <w:trHeight w:val="1022"/>
        </w:trPr>
        <w:tc>
          <w:tcPr>
            <w:tcW w:w="3610" w:type="dxa"/>
            <w:shd w:val="clear" w:color="auto" w:fill="auto"/>
          </w:tcPr>
          <w:p w14:paraId="106B3CE8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Certification de l’étendue des pouvoirs d’un mandataire social (opinion juridique)</w:t>
            </w:r>
          </w:p>
        </w:tc>
        <w:tc>
          <w:tcPr>
            <w:tcW w:w="2951" w:type="dxa"/>
            <w:shd w:val="clear" w:color="auto" w:fill="auto"/>
          </w:tcPr>
          <w:p w14:paraId="7D0C55D0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500 €</w:t>
            </w:r>
          </w:p>
        </w:tc>
        <w:tc>
          <w:tcPr>
            <w:tcW w:w="2228" w:type="dxa"/>
            <w:shd w:val="clear" w:color="auto" w:fill="auto"/>
          </w:tcPr>
          <w:p w14:paraId="5D44FBFB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600 €</w:t>
            </w:r>
          </w:p>
        </w:tc>
      </w:tr>
      <w:tr w:rsidR="00D20B8B" w14:paraId="0A0702CA" w14:textId="77777777">
        <w:trPr>
          <w:trHeight w:val="1022"/>
        </w:trPr>
        <w:tc>
          <w:tcPr>
            <w:tcW w:w="3610" w:type="dxa"/>
            <w:shd w:val="clear" w:color="auto" w:fill="auto"/>
          </w:tcPr>
          <w:p w14:paraId="681A7F20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Rapport d’audit immobilier</w:t>
            </w:r>
          </w:p>
        </w:tc>
        <w:tc>
          <w:tcPr>
            <w:tcW w:w="2951" w:type="dxa"/>
            <w:shd w:val="clear" w:color="auto" w:fill="auto"/>
          </w:tcPr>
          <w:p w14:paraId="5B8BD7E6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 devis avec un minimum de 2.000 €</w:t>
            </w:r>
          </w:p>
        </w:tc>
        <w:tc>
          <w:tcPr>
            <w:tcW w:w="2228" w:type="dxa"/>
            <w:shd w:val="clear" w:color="auto" w:fill="auto"/>
          </w:tcPr>
          <w:p w14:paraId="1EE67443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 devis avec un minimum de 2.400 €</w:t>
            </w:r>
          </w:p>
        </w:tc>
      </w:tr>
      <w:tr w:rsidR="00D20B8B" w14:paraId="33DFEBB0" w14:textId="77777777">
        <w:trPr>
          <w:trHeight w:val="334"/>
        </w:trPr>
        <w:tc>
          <w:tcPr>
            <w:tcW w:w="3610" w:type="dxa"/>
            <w:shd w:val="clear" w:color="auto" w:fill="auto"/>
          </w:tcPr>
          <w:p w14:paraId="4A02A7B2" w14:textId="77777777" w:rsidR="00D20B8B" w:rsidRDefault="00D2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shd w:val="clear" w:color="auto" w:fill="auto"/>
          </w:tcPr>
          <w:p w14:paraId="62E826DD" w14:textId="77777777" w:rsidR="00D20B8B" w:rsidRDefault="003878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Droit immobilier</w:t>
            </w:r>
          </w:p>
        </w:tc>
        <w:tc>
          <w:tcPr>
            <w:tcW w:w="2228" w:type="dxa"/>
            <w:shd w:val="clear" w:color="auto" w:fill="auto"/>
          </w:tcPr>
          <w:p w14:paraId="7F27C5E5" w14:textId="77777777" w:rsidR="00D20B8B" w:rsidRDefault="00D20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B8B" w14:paraId="3E87681D" w14:textId="77777777">
        <w:trPr>
          <w:trHeight w:val="334"/>
        </w:trPr>
        <w:tc>
          <w:tcPr>
            <w:tcW w:w="3610" w:type="dxa"/>
            <w:shd w:val="clear" w:color="auto" w:fill="auto"/>
          </w:tcPr>
          <w:p w14:paraId="30617E67" w14:textId="77777777" w:rsidR="00D20B8B" w:rsidRDefault="00D2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shd w:val="clear" w:color="auto" w:fill="auto"/>
          </w:tcPr>
          <w:p w14:paraId="273B097D" w14:textId="77777777" w:rsidR="00D20B8B" w:rsidRDefault="00D20B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shd w:val="clear" w:color="auto" w:fill="auto"/>
          </w:tcPr>
          <w:p w14:paraId="1EE7D29C" w14:textId="77777777" w:rsidR="00D20B8B" w:rsidRDefault="00D20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B8B" w14:paraId="7D0F1989" w14:textId="77777777">
        <w:trPr>
          <w:trHeight w:val="669"/>
        </w:trPr>
        <w:tc>
          <w:tcPr>
            <w:tcW w:w="3610" w:type="dxa"/>
            <w:shd w:val="clear" w:color="auto" w:fill="auto"/>
          </w:tcPr>
          <w:p w14:paraId="6BB1F846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Rédaction de l’avant-contrat de vente</w:t>
            </w:r>
          </w:p>
        </w:tc>
        <w:tc>
          <w:tcPr>
            <w:tcW w:w="2951" w:type="dxa"/>
            <w:shd w:val="clear" w:color="auto" w:fill="auto"/>
          </w:tcPr>
          <w:p w14:paraId="258E8A2B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250 €</w:t>
            </w:r>
          </w:p>
        </w:tc>
        <w:tc>
          <w:tcPr>
            <w:tcW w:w="2228" w:type="dxa"/>
            <w:shd w:val="clear" w:color="auto" w:fill="auto"/>
          </w:tcPr>
          <w:p w14:paraId="68576D75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300 €</w:t>
            </w:r>
          </w:p>
        </w:tc>
      </w:tr>
    </w:tbl>
    <w:p w14:paraId="47539C86" w14:textId="77777777" w:rsidR="00D20B8B" w:rsidRDefault="00387810"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906"/>
        <w:gridCol w:w="2186"/>
      </w:tblGrid>
      <w:tr w:rsidR="00D20B8B" w14:paraId="4EE6E90C" w14:textId="77777777">
        <w:trPr>
          <w:trHeight w:val="1619"/>
        </w:trPr>
        <w:tc>
          <w:tcPr>
            <w:tcW w:w="3555" w:type="dxa"/>
            <w:shd w:val="clear" w:color="auto" w:fill="auto"/>
          </w:tcPr>
          <w:p w14:paraId="6DA88EFA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Décompte de remboursement anticipé de prêt (</w:t>
            </w:r>
            <w:r>
              <w:rPr>
                <w:rFonts w:ascii="Times New Roman" w:hAnsi="Times New Roman" w:cs="Times New Roman"/>
                <w:i/>
              </w:rPr>
              <w:t>sans garantie hypothécaire</w:t>
            </w:r>
            <w:r>
              <w:rPr>
                <w:rFonts w:ascii="Times New Roman" w:hAnsi="Times New Roman" w:cs="Times New Roman"/>
              </w:rPr>
              <w:t>) ou remboursement de prêt (</w:t>
            </w:r>
            <w:r>
              <w:rPr>
                <w:rFonts w:ascii="Times New Roman" w:hAnsi="Times New Roman" w:cs="Times New Roman"/>
                <w:i/>
              </w:rPr>
              <w:t>sans garantie hypothécaire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14:paraId="768205E7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50 €</w:t>
            </w:r>
          </w:p>
        </w:tc>
        <w:tc>
          <w:tcPr>
            <w:tcW w:w="2186" w:type="dxa"/>
            <w:shd w:val="clear" w:color="auto" w:fill="auto"/>
          </w:tcPr>
          <w:p w14:paraId="75295D22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60 €</w:t>
            </w:r>
          </w:p>
        </w:tc>
      </w:tr>
      <w:tr w:rsidR="00D20B8B" w14:paraId="527306BB" w14:textId="77777777">
        <w:trPr>
          <w:trHeight w:val="633"/>
        </w:trPr>
        <w:tc>
          <w:tcPr>
            <w:tcW w:w="3555" w:type="dxa"/>
            <w:shd w:val="clear" w:color="auto" w:fill="auto"/>
          </w:tcPr>
          <w:p w14:paraId="0B874967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Procès-verbal d’assemblée générale</w:t>
            </w:r>
          </w:p>
        </w:tc>
        <w:tc>
          <w:tcPr>
            <w:tcW w:w="2906" w:type="dxa"/>
            <w:shd w:val="clear" w:color="auto" w:fill="auto"/>
          </w:tcPr>
          <w:p w14:paraId="6017B84D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100 €</w:t>
            </w:r>
          </w:p>
        </w:tc>
        <w:tc>
          <w:tcPr>
            <w:tcW w:w="2186" w:type="dxa"/>
            <w:shd w:val="clear" w:color="auto" w:fill="auto"/>
          </w:tcPr>
          <w:p w14:paraId="0906518B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120 €</w:t>
            </w:r>
          </w:p>
        </w:tc>
      </w:tr>
      <w:tr w:rsidR="00D20B8B" w14:paraId="4745DF6F" w14:textId="77777777">
        <w:trPr>
          <w:trHeight w:val="316"/>
        </w:trPr>
        <w:tc>
          <w:tcPr>
            <w:tcW w:w="3555" w:type="dxa"/>
            <w:shd w:val="clear" w:color="auto" w:fill="auto"/>
          </w:tcPr>
          <w:p w14:paraId="21D6077B" w14:textId="77777777" w:rsidR="00D20B8B" w:rsidRDefault="00D2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shd w:val="clear" w:color="auto" w:fill="auto"/>
          </w:tcPr>
          <w:p w14:paraId="2AE9C177" w14:textId="77777777" w:rsidR="00D20B8B" w:rsidRDefault="003878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Droit de la Famille</w:t>
            </w:r>
          </w:p>
        </w:tc>
        <w:tc>
          <w:tcPr>
            <w:tcW w:w="2186" w:type="dxa"/>
            <w:shd w:val="clear" w:color="auto" w:fill="auto"/>
          </w:tcPr>
          <w:p w14:paraId="64AFCC84" w14:textId="77777777" w:rsidR="00D20B8B" w:rsidRDefault="00D20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B8B" w14:paraId="269AAB1C" w14:textId="77777777">
        <w:trPr>
          <w:trHeight w:val="316"/>
        </w:trPr>
        <w:tc>
          <w:tcPr>
            <w:tcW w:w="3555" w:type="dxa"/>
            <w:shd w:val="clear" w:color="auto" w:fill="auto"/>
          </w:tcPr>
          <w:p w14:paraId="5E998C59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 du conjoint survivant</w:t>
            </w:r>
          </w:p>
        </w:tc>
        <w:tc>
          <w:tcPr>
            <w:tcW w:w="2906" w:type="dxa"/>
            <w:shd w:val="clear" w:color="auto" w:fill="auto"/>
          </w:tcPr>
          <w:p w14:paraId="43AA292B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100 €</w:t>
            </w:r>
          </w:p>
        </w:tc>
        <w:tc>
          <w:tcPr>
            <w:tcW w:w="2186" w:type="dxa"/>
            <w:shd w:val="clear" w:color="auto" w:fill="auto"/>
          </w:tcPr>
          <w:p w14:paraId="71FA339B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120 €</w:t>
            </w:r>
          </w:p>
        </w:tc>
      </w:tr>
      <w:tr w:rsidR="00D20B8B" w14:paraId="648C7451" w14:textId="77777777">
        <w:trPr>
          <w:trHeight w:val="968"/>
        </w:trPr>
        <w:tc>
          <w:tcPr>
            <w:tcW w:w="3555" w:type="dxa"/>
            <w:shd w:val="clear" w:color="auto" w:fill="auto"/>
          </w:tcPr>
          <w:p w14:paraId="16A316EF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Dépôt en cas de changement de régime matrimonial sans apport immobilier</w:t>
            </w:r>
          </w:p>
        </w:tc>
        <w:tc>
          <w:tcPr>
            <w:tcW w:w="2906" w:type="dxa"/>
            <w:shd w:val="clear" w:color="auto" w:fill="auto"/>
          </w:tcPr>
          <w:p w14:paraId="09B3866D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420 €</w:t>
            </w:r>
          </w:p>
        </w:tc>
        <w:tc>
          <w:tcPr>
            <w:tcW w:w="2186" w:type="dxa"/>
            <w:shd w:val="clear" w:color="auto" w:fill="auto"/>
          </w:tcPr>
          <w:p w14:paraId="4738AE88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504 €</w:t>
            </w:r>
          </w:p>
        </w:tc>
      </w:tr>
      <w:tr w:rsidR="00D20B8B" w14:paraId="77B55A00" w14:textId="77777777">
        <w:trPr>
          <w:trHeight w:val="316"/>
        </w:trPr>
        <w:tc>
          <w:tcPr>
            <w:tcW w:w="3555" w:type="dxa"/>
            <w:shd w:val="clear" w:color="auto" w:fill="auto"/>
          </w:tcPr>
          <w:p w14:paraId="7B572A41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Envoi en possession</w:t>
            </w:r>
          </w:p>
        </w:tc>
        <w:tc>
          <w:tcPr>
            <w:tcW w:w="2906" w:type="dxa"/>
            <w:shd w:val="clear" w:color="auto" w:fill="auto"/>
          </w:tcPr>
          <w:p w14:paraId="59FCEFDB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500 €</w:t>
            </w:r>
          </w:p>
        </w:tc>
        <w:tc>
          <w:tcPr>
            <w:tcW w:w="2186" w:type="dxa"/>
            <w:shd w:val="clear" w:color="auto" w:fill="auto"/>
          </w:tcPr>
          <w:p w14:paraId="578A824B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600 €</w:t>
            </w:r>
          </w:p>
        </w:tc>
      </w:tr>
      <w:tr w:rsidR="00D20B8B" w14:paraId="0FC5F977" w14:textId="77777777">
        <w:trPr>
          <w:trHeight w:val="316"/>
        </w:trPr>
        <w:tc>
          <w:tcPr>
            <w:tcW w:w="3555" w:type="dxa"/>
            <w:shd w:val="clear" w:color="auto" w:fill="auto"/>
          </w:tcPr>
          <w:p w14:paraId="034A9B47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Procuration sous seing privé</w:t>
            </w:r>
          </w:p>
        </w:tc>
        <w:tc>
          <w:tcPr>
            <w:tcW w:w="2906" w:type="dxa"/>
            <w:shd w:val="clear" w:color="auto" w:fill="auto"/>
          </w:tcPr>
          <w:p w14:paraId="6033AE36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25 €</w:t>
            </w:r>
          </w:p>
        </w:tc>
        <w:tc>
          <w:tcPr>
            <w:tcW w:w="2186" w:type="dxa"/>
            <w:shd w:val="clear" w:color="auto" w:fill="auto"/>
          </w:tcPr>
          <w:p w14:paraId="39AF2908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30 €</w:t>
            </w:r>
          </w:p>
        </w:tc>
      </w:tr>
      <w:tr w:rsidR="00D20B8B" w14:paraId="4F492BA3" w14:textId="77777777">
        <w:trPr>
          <w:trHeight w:val="651"/>
        </w:trPr>
        <w:tc>
          <w:tcPr>
            <w:tcW w:w="3555" w:type="dxa"/>
            <w:shd w:val="clear" w:color="auto" w:fill="auto"/>
          </w:tcPr>
          <w:p w14:paraId="390010BD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Certification matérielle de signature</w:t>
            </w:r>
          </w:p>
        </w:tc>
        <w:tc>
          <w:tcPr>
            <w:tcW w:w="2906" w:type="dxa"/>
            <w:shd w:val="clear" w:color="auto" w:fill="auto"/>
          </w:tcPr>
          <w:p w14:paraId="528EF993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25€/document</w:t>
            </w:r>
          </w:p>
        </w:tc>
        <w:tc>
          <w:tcPr>
            <w:tcW w:w="2186" w:type="dxa"/>
            <w:shd w:val="clear" w:color="auto" w:fill="auto"/>
          </w:tcPr>
          <w:p w14:paraId="52097137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30 €/document</w:t>
            </w:r>
          </w:p>
        </w:tc>
      </w:tr>
      <w:tr w:rsidR="00D20B8B" w14:paraId="57486AB8" w14:textId="77777777">
        <w:trPr>
          <w:trHeight w:val="316"/>
        </w:trPr>
        <w:tc>
          <w:tcPr>
            <w:tcW w:w="3555" w:type="dxa"/>
            <w:shd w:val="clear" w:color="auto" w:fill="auto"/>
          </w:tcPr>
          <w:p w14:paraId="451BF231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Consentement à adoption</w:t>
            </w:r>
          </w:p>
        </w:tc>
        <w:tc>
          <w:tcPr>
            <w:tcW w:w="2906" w:type="dxa"/>
            <w:shd w:val="clear" w:color="auto" w:fill="auto"/>
          </w:tcPr>
          <w:p w14:paraId="5C2723CE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300 €</w:t>
            </w:r>
          </w:p>
        </w:tc>
        <w:tc>
          <w:tcPr>
            <w:tcW w:w="2186" w:type="dxa"/>
            <w:shd w:val="clear" w:color="auto" w:fill="auto"/>
          </w:tcPr>
          <w:p w14:paraId="64958627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360 €</w:t>
            </w:r>
          </w:p>
        </w:tc>
      </w:tr>
      <w:tr w:rsidR="00D20B8B" w14:paraId="6623CC18" w14:textId="77777777">
        <w:trPr>
          <w:trHeight w:val="633"/>
        </w:trPr>
        <w:tc>
          <w:tcPr>
            <w:tcW w:w="3555" w:type="dxa"/>
            <w:shd w:val="clear" w:color="auto" w:fill="auto"/>
          </w:tcPr>
          <w:p w14:paraId="10330BE8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Prisée inventaire (remplacement </w:t>
            </w:r>
            <w:proofErr w:type="spellStart"/>
            <w:r>
              <w:rPr>
                <w:rFonts w:ascii="Times New Roman" w:hAnsi="Times New Roman" w:cs="Times New Roman"/>
              </w:rPr>
              <w:t>commissaire priseur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06" w:type="dxa"/>
            <w:shd w:val="clear" w:color="auto" w:fill="auto"/>
          </w:tcPr>
          <w:p w14:paraId="115C8ED0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420 €</w:t>
            </w:r>
          </w:p>
        </w:tc>
        <w:tc>
          <w:tcPr>
            <w:tcW w:w="2186" w:type="dxa"/>
            <w:shd w:val="clear" w:color="auto" w:fill="auto"/>
          </w:tcPr>
          <w:p w14:paraId="26DF78A3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504 €</w:t>
            </w:r>
          </w:p>
        </w:tc>
      </w:tr>
      <w:tr w:rsidR="00D20B8B" w14:paraId="1E2732C6" w14:textId="77777777">
        <w:trPr>
          <w:trHeight w:val="651"/>
        </w:trPr>
        <w:tc>
          <w:tcPr>
            <w:tcW w:w="3555" w:type="dxa"/>
            <w:shd w:val="clear" w:color="auto" w:fill="auto"/>
          </w:tcPr>
          <w:p w14:paraId="0659AE7B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Règlement de passif (par règlement)</w:t>
            </w:r>
          </w:p>
        </w:tc>
        <w:tc>
          <w:tcPr>
            <w:tcW w:w="2906" w:type="dxa"/>
            <w:shd w:val="clear" w:color="auto" w:fill="auto"/>
          </w:tcPr>
          <w:p w14:paraId="39875E87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15 €</w:t>
            </w:r>
          </w:p>
        </w:tc>
        <w:tc>
          <w:tcPr>
            <w:tcW w:w="2186" w:type="dxa"/>
            <w:shd w:val="clear" w:color="auto" w:fill="auto"/>
          </w:tcPr>
          <w:p w14:paraId="19424394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18 €</w:t>
            </w:r>
          </w:p>
        </w:tc>
      </w:tr>
      <w:tr w:rsidR="00D20B8B" w14:paraId="18DCC162" w14:textId="77777777">
        <w:trPr>
          <w:trHeight w:val="968"/>
        </w:trPr>
        <w:tc>
          <w:tcPr>
            <w:tcW w:w="3555" w:type="dxa"/>
            <w:shd w:val="clear" w:color="auto" w:fill="auto"/>
          </w:tcPr>
          <w:p w14:paraId="60D39DA2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Déblocage des fonds bancaires en matière successorale par établissement</w:t>
            </w:r>
          </w:p>
        </w:tc>
        <w:tc>
          <w:tcPr>
            <w:tcW w:w="2906" w:type="dxa"/>
            <w:shd w:val="clear" w:color="auto" w:fill="auto"/>
          </w:tcPr>
          <w:p w14:paraId="31534989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150 €</w:t>
            </w:r>
          </w:p>
        </w:tc>
        <w:tc>
          <w:tcPr>
            <w:tcW w:w="2186" w:type="dxa"/>
            <w:shd w:val="clear" w:color="auto" w:fill="auto"/>
          </w:tcPr>
          <w:p w14:paraId="6338E602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180 €</w:t>
            </w:r>
          </w:p>
        </w:tc>
      </w:tr>
      <w:tr w:rsidR="00D20B8B" w14:paraId="1939EC2E" w14:textId="77777777">
        <w:trPr>
          <w:trHeight w:val="633"/>
        </w:trPr>
        <w:tc>
          <w:tcPr>
            <w:tcW w:w="3555" w:type="dxa"/>
            <w:shd w:val="clear" w:color="auto" w:fill="auto"/>
          </w:tcPr>
          <w:p w14:paraId="67F37A3B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Vente de titres en matière successorale par établissement</w:t>
            </w:r>
          </w:p>
        </w:tc>
        <w:tc>
          <w:tcPr>
            <w:tcW w:w="2906" w:type="dxa"/>
            <w:shd w:val="clear" w:color="auto" w:fill="auto"/>
          </w:tcPr>
          <w:p w14:paraId="02A51B07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180 €</w:t>
            </w:r>
          </w:p>
        </w:tc>
        <w:tc>
          <w:tcPr>
            <w:tcW w:w="2186" w:type="dxa"/>
            <w:shd w:val="clear" w:color="auto" w:fill="auto"/>
          </w:tcPr>
          <w:p w14:paraId="130A9D1C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216 €</w:t>
            </w:r>
          </w:p>
        </w:tc>
      </w:tr>
      <w:tr w:rsidR="00D20B8B" w14:paraId="592D594B" w14:textId="77777777">
        <w:trPr>
          <w:trHeight w:val="316"/>
        </w:trPr>
        <w:tc>
          <w:tcPr>
            <w:tcW w:w="3555" w:type="dxa"/>
            <w:shd w:val="clear" w:color="auto" w:fill="auto"/>
          </w:tcPr>
          <w:p w14:paraId="5E26633F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Déblocage assurance-vie</w:t>
            </w:r>
          </w:p>
        </w:tc>
        <w:tc>
          <w:tcPr>
            <w:tcW w:w="2906" w:type="dxa"/>
            <w:shd w:val="clear" w:color="auto" w:fill="auto"/>
          </w:tcPr>
          <w:p w14:paraId="01BA4D1E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180 €</w:t>
            </w:r>
          </w:p>
        </w:tc>
        <w:tc>
          <w:tcPr>
            <w:tcW w:w="2186" w:type="dxa"/>
            <w:shd w:val="clear" w:color="auto" w:fill="auto"/>
          </w:tcPr>
          <w:p w14:paraId="632D3A95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216 €</w:t>
            </w:r>
          </w:p>
        </w:tc>
      </w:tr>
      <w:tr w:rsidR="00D20B8B" w14:paraId="12E2D937" w14:textId="77777777">
        <w:trPr>
          <w:trHeight w:val="1284"/>
        </w:trPr>
        <w:tc>
          <w:tcPr>
            <w:tcW w:w="3555" w:type="dxa"/>
            <w:shd w:val="clear" w:color="auto" w:fill="auto"/>
          </w:tcPr>
          <w:p w14:paraId="3BC78A0F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Contrat de </w:t>
            </w:r>
            <w:proofErr w:type="spellStart"/>
            <w:r>
              <w:rPr>
                <w:rFonts w:ascii="Times New Roman" w:hAnsi="Times New Roman" w:cs="Times New Roman"/>
              </w:rPr>
              <w:t>répartion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en matière successorale</w:t>
            </w:r>
          </w:p>
        </w:tc>
        <w:tc>
          <w:tcPr>
            <w:tcW w:w="2906" w:type="dxa"/>
            <w:shd w:val="clear" w:color="auto" w:fill="auto"/>
          </w:tcPr>
          <w:p w14:paraId="710825EE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1.25 %des valeurs brutes réparties avec un minimum de 500 €</w:t>
            </w:r>
          </w:p>
        </w:tc>
        <w:tc>
          <w:tcPr>
            <w:tcW w:w="2186" w:type="dxa"/>
            <w:shd w:val="clear" w:color="auto" w:fill="auto"/>
          </w:tcPr>
          <w:p w14:paraId="60A41C69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1.50 %des valeurs brutes réparties avec un minimum de 600 €</w:t>
            </w:r>
          </w:p>
        </w:tc>
      </w:tr>
      <w:tr w:rsidR="00D20B8B" w14:paraId="2BC5DDD3" w14:textId="77777777">
        <w:trPr>
          <w:trHeight w:val="633"/>
        </w:trPr>
        <w:tc>
          <w:tcPr>
            <w:tcW w:w="3555" w:type="dxa"/>
            <w:shd w:val="clear" w:color="auto" w:fill="auto"/>
          </w:tcPr>
          <w:p w14:paraId="23B3CA21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Etablissement des déclarations sur le revenu ou I.F.I.</w:t>
            </w:r>
          </w:p>
        </w:tc>
        <w:tc>
          <w:tcPr>
            <w:tcW w:w="2906" w:type="dxa"/>
            <w:shd w:val="clear" w:color="auto" w:fill="auto"/>
          </w:tcPr>
          <w:p w14:paraId="435E21D7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250 € /heure avec un minimum de 250 €</w:t>
            </w:r>
          </w:p>
        </w:tc>
        <w:tc>
          <w:tcPr>
            <w:tcW w:w="2186" w:type="dxa"/>
            <w:shd w:val="clear" w:color="auto" w:fill="auto"/>
          </w:tcPr>
          <w:p w14:paraId="0D450462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300€ /heure avec un minimum de 300 €</w:t>
            </w:r>
          </w:p>
        </w:tc>
      </w:tr>
    </w:tbl>
    <w:p w14:paraId="60DBA04C" w14:textId="77777777" w:rsidR="00D20B8B" w:rsidRDefault="00387810">
      <w:pPr>
        <w:rPr>
          <w:rFonts w:ascii="Times New Roman" w:hAnsi="Times New Roman" w:cs="Times New Roman"/>
        </w:rPr>
      </w:pPr>
      <w:r>
        <w:br w:type="page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2916"/>
        <w:gridCol w:w="2202"/>
      </w:tblGrid>
      <w:tr w:rsidR="00D20B8B" w14:paraId="65024819" w14:textId="77777777">
        <w:trPr>
          <w:trHeight w:val="1145"/>
        </w:trPr>
        <w:tc>
          <w:tcPr>
            <w:tcW w:w="3567" w:type="dxa"/>
            <w:shd w:val="clear" w:color="auto" w:fill="auto"/>
          </w:tcPr>
          <w:p w14:paraId="64A169BC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Convention de quasi-usufruit</w:t>
            </w:r>
          </w:p>
        </w:tc>
        <w:tc>
          <w:tcPr>
            <w:tcW w:w="2916" w:type="dxa"/>
            <w:shd w:val="clear" w:color="auto" w:fill="auto"/>
          </w:tcPr>
          <w:p w14:paraId="1F62413E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 1 % </w:t>
            </w:r>
            <w:proofErr w:type="gramStart"/>
            <w:r>
              <w:rPr>
                <w:rFonts w:ascii="Times New Roman" w:hAnsi="Times New Roman" w:cs="Times New Roman"/>
              </w:rPr>
              <w:t>et  2</w:t>
            </w:r>
            <w:proofErr w:type="gramEnd"/>
            <w:r>
              <w:rPr>
                <w:rFonts w:ascii="Times New Roman" w:hAnsi="Times New Roman" w:cs="Times New Roman"/>
              </w:rPr>
              <w:t xml:space="preserve"> % (selon complexité du dossier)</w:t>
            </w:r>
          </w:p>
        </w:tc>
        <w:tc>
          <w:tcPr>
            <w:tcW w:w="2201" w:type="dxa"/>
            <w:shd w:val="clear" w:color="auto" w:fill="auto"/>
          </w:tcPr>
          <w:p w14:paraId="176DA93D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 1,2 % </w:t>
            </w:r>
            <w:proofErr w:type="gramStart"/>
            <w:r>
              <w:rPr>
                <w:rFonts w:ascii="Times New Roman" w:hAnsi="Times New Roman" w:cs="Times New Roman"/>
              </w:rPr>
              <w:t>et  2</w:t>
            </w:r>
            <w:proofErr w:type="gramEnd"/>
            <w:r>
              <w:rPr>
                <w:rFonts w:ascii="Times New Roman" w:hAnsi="Times New Roman" w:cs="Times New Roman"/>
              </w:rPr>
              <w:t>,4 % (selon complexité du dos</w:t>
            </w:r>
            <w:r>
              <w:rPr>
                <w:rFonts w:ascii="Times New Roman" w:hAnsi="Times New Roman" w:cs="Times New Roman"/>
              </w:rPr>
              <w:t>sier)</w:t>
            </w:r>
          </w:p>
        </w:tc>
      </w:tr>
      <w:tr w:rsidR="00D20B8B" w14:paraId="218E1C3B" w14:textId="77777777">
        <w:trPr>
          <w:trHeight w:val="580"/>
        </w:trPr>
        <w:tc>
          <w:tcPr>
            <w:tcW w:w="3567" w:type="dxa"/>
            <w:shd w:val="clear" w:color="auto" w:fill="auto"/>
          </w:tcPr>
          <w:p w14:paraId="2394D71A" w14:textId="77777777" w:rsidR="00D20B8B" w:rsidRDefault="00D2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auto"/>
          </w:tcPr>
          <w:p w14:paraId="200CC921" w14:textId="77777777" w:rsidR="00D20B8B" w:rsidRDefault="003878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Droit commercial des sociétés</w:t>
            </w:r>
          </w:p>
        </w:tc>
        <w:tc>
          <w:tcPr>
            <w:tcW w:w="2201" w:type="dxa"/>
            <w:shd w:val="clear" w:color="auto" w:fill="auto"/>
          </w:tcPr>
          <w:p w14:paraId="258CB1CF" w14:textId="77777777" w:rsidR="00D20B8B" w:rsidRDefault="00D20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B8B" w14:paraId="38CCC601" w14:textId="77777777">
        <w:trPr>
          <w:trHeight w:val="1145"/>
        </w:trPr>
        <w:tc>
          <w:tcPr>
            <w:tcW w:w="3567" w:type="dxa"/>
            <w:shd w:val="clear" w:color="auto" w:fill="auto"/>
          </w:tcPr>
          <w:p w14:paraId="63DDC897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Cession de fonds de commerce </w:t>
            </w:r>
          </w:p>
        </w:tc>
        <w:tc>
          <w:tcPr>
            <w:tcW w:w="2916" w:type="dxa"/>
            <w:shd w:val="clear" w:color="auto" w:fill="auto"/>
          </w:tcPr>
          <w:p w14:paraId="4E653BCB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2 % du montant de la cession avec un </w:t>
            </w:r>
            <w:proofErr w:type="spellStart"/>
            <w:r>
              <w:rPr>
                <w:rFonts w:ascii="Times New Roman" w:hAnsi="Times New Roman" w:cs="Times New Roman"/>
              </w:rPr>
              <w:t>minim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1.500 €</w:t>
            </w:r>
          </w:p>
        </w:tc>
        <w:tc>
          <w:tcPr>
            <w:tcW w:w="2201" w:type="dxa"/>
            <w:shd w:val="clear" w:color="auto" w:fill="auto"/>
          </w:tcPr>
          <w:p w14:paraId="1CB3CD04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2,40 % du montant de la cession avec un </w:t>
            </w:r>
            <w:proofErr w:type="spellStart"/>
            <w:r>
              <w:rPr>
                <w:rFonts w:ascii="Times New Roman" w:hAnsi="Times New Roman" w:cs="Times New Roman"/>
              </w:rPr>
              <w:t>minim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1.800 €</w:t>
            </w:r>
          </w:p>
        </w:tc>
      </w:tr>
      <w:tr w:rsidR="00D20B8B" w14:paraId="6E857F5E" w14:textId="77777777">
        <w:trPr>
          <w:trHeight w:val="862"/>
        </w:trPr>
        <w:tc>
          <w:tcPr>
            <w:tcW w:w="3567" w:type="dxa"/>
            <w:shd w:val="clear" w:color="auto" w:fill="auto"/>
          </w:tcPr>
          <w:p w14:paraId="22D4ED01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Bail commercial / professionnel</w:t>
            </w:r>
          </w:p>
        </w:tc>
        <w:tc>
          <w:tcPr>
            <w:tcW w:w="2916" w:type="dxa"/>
            <w:shd w:val="clear" w:color="auto" w:fill="auto"/>
          </w:tcPr>
          <w:p w14:paraId="5D9514A1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mois de loyer avec un minimum de 1.000 €</w:t>
            </w:r>
          </w:p>
        </w:tc>
        <w:tc>
          <w:tcPr>
            <w:tcW w:w="2201" w:type="dxa"/>
            <w:shd w:val="clear" w:color="auto" w:fill="auto"/>
          </w:tcPr>
          <w:p w14:paraId="3B455974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mois de loyer avec un minimum de 1.200 €</w:t>
            </w:r>
          </w:p>
        </w:tc>
      </w:tr>
      <w:tr w:rsidR="00D20B8B" w14:paraId="16355ECC" w14:textId="77777777">
        <w:trPr>
          <w:trHeight w:val="862"/>
        </w:trPr>
        <w:tc>
          <w:tcPr>
            <w:tcW w:w="3567" w:type="dxa"/>
            <w:shd w:val="clear" w:color="auto" w:fill="auto"/>
          </w:tcPr>
          <w:p w14:paraId="12743D40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Renouvellement de bail commercial</w:t>
            </w:r>
          </w:p>
        </w:tc>
        <w:tc>
          <w:tcPr>
            <w:tcW w:w="2916" w:type="dxa"/>
            <w:shd w:val="clear" w:color="auto" w:fill="auto"/>
          </w:tcPr>
          <w:p w14:paraId="105E7CB8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mois de loyer avec un minimum de 800 €</w:t>
            </w:r>
          </w:p>
        </w:tc>
        <w:tc>
          <w:tcPr>
            <w:tcW w:w="2201" w:type="dxa"/>
            <w:shd w:val="clear" w:color="auto" w:fill="auto"/>
          </w:tcPr>
          <w:p w14:paraId="13E368BA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mois de loyer avec un minimum de 960 €</w:t>
            </w:r>
          </w:p>
        </w:tc>
      </w:tr>
      <w:tr w:rsidR="00D20B8B" w14:paraId="0C6F87F3" w14:textId="77777777">
        <w:trPr>
          <w:trHeight w:val="564"/>
        </w:trPr>
        <w:tc>
          <w:tcPr>
            <w:tcW w:w="3567" w:type="dxa"/>
            <w:shd w:val="clear" w:color="auto" w:fill="auto"/>
          </w:tcPr>
          <w:p w14:paraId="18826691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Rédactions de statuts de société (hors formalités)</w:t>
            </w:r>
          </w:p>
        </w:tc>
        <w:tc>
          <w:tcPr>
            <w:tcW w:w="2916" w:type="dxa"/>
            <w:shd w:val="clear" w:color="auto" w:fill="auto"/>
          </w:tcPr>
          <w:p w14:paraId="5DA593D4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1.000 €</w:t>
            </w:r>
          </w:p>
        </w:tc>
        <w:tc>
          <w:tcPr>
            <w:tcW w:w="2201" w:type="dxa"/>
            <w:shd w:val="clear" w:color="auto" w:fill="auto"/>
          </w:tcPr>
          <w:p w14:paraId="34250CF9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1.200 €</w:t>
            </w:r>
          </w:p>
        </w:tc>
      </w:tr>
      <w:tr w:rsidR="00D20B8B" w14:paraId="47BC08DD" w14:textId="77777777">
        <w:trPr>
          <w:trHeight w:val="580"/>
        </w:trPr>
        <w:tc>
          <w:tcPr>
            <w:tcW w:w="3567" w:type="dxa"/>
            <w:shd w:val="clear" w:color="auto" w:fill="auto"/>
          </w:tcPr>
          <w:p w14:paraId="2DBF2070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Modification de statuts de société (hors formalités)</w:t>
            </w:r>
          </w:p>
        </w:tc>
        <w:tc>
          <w:tcPr>
            <w:tcW w:w="2916" w:type="dxa"/>
            <w:shd w:val="clear" w:color="auto" w:fill="auto"/>
          </w:tcPr>
          <w:p w14:paraId="184C3425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Selon devis avec un minimum de 500 €</w:t>
            </w:r>
          </w:p>
        </w:tc>
        <w:tc>
          <w:tcPr>
            <w:tcW w:w="2201" w:type="dxa"/>
            <w:shd w:val="clear" w:color="auto" w:fill="auto"/>
          </w:tcPr>
          <w:p w14:paraId="3E791F8C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Selon devis avec un minimum de 600 €</w:t>
            </w:r>
          </w:p>
        </w:tc>
      </w:tr>
      <w:tr w:rsidR="00D20B8B" w14:paraId="55E619C6" w14:textId="77777777">
        <w:trPr>
          <w:trHeight w:val="564"/>
        </w:trPr>
        <w:tc>
          <w:tcPr>
            <w:tcW w:w="3567" w:type="dxa"/>
            <w:shd w:val="clear" w:color="auto" w:fill="auto"/>
          </w:tcPr>
          <w:p w14:paraId="13ACD94F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Formalités au Greffe effectuées par l’étude</w:t>
            </w:r>
          </w:p>
        </w:tc>
        <w:tc>
          <w:tcPr>
            <w:tcW w:w="2916" w:type="dxa"/>
            <w:shd w:val="clear" w:color="auto" w:fill="auto"/>
          </w:tcPr>
          <w:p w14:paraId="69196910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350 €</w:t>
            </w:r>
          </w:p>
        </w:tc>
        <w:tc>
          <w:tcPr>
            <w:tcW w:w="2201" w:type="dxa"/>
            <w:shd w:val="clear" w:color="auto" w:fill="auto"/>
          </w:tcPr>
          <w:p w14:paraId="0EE081F4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420 €</w:t>
            </w:r>
          </w:p>
        </w:tc>
      </w:tr>
      <w:tr w:rsidR="00D20B8B" w14:paraId="51B8D7E6" w14:textId="77777777">
        <w:trPr>
          <w:trHeight w:val="580"/>
        </w:trPr>
        <w:tc>
          <w:tcPr>
            <w:tcW w:w="3567" w:type="dxa"/>
            <w:shd w:val="clear" w:color="auto" w:fill="auto"/>
          </w:tcPr>
          <w:p w14:paraId="77779A3E" w14:textId="77777777" w:rsidR="00D20B8B" w:rsidRDefault="00D2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shd w:val="clear" w:color="auto" w:fill="auto"/>
          </w:tcPr>
          <w:p w14:paraId="42652A25" w14:textId="77777777" w:rsidR="00D20B8B" w:rsidRDefault="003878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Négociation expertise et vente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immo</w:t>
            </w:r>
            <w:proofErr w:type="spellEnd"/>
            <w:r>
              <w:rPr>
                <w:rFonts w:ascii="Times New Roman" w:hAnsi="Times New Roman" w:cs="Times New Roman"/>
                <w:b/>
              </w:rPr>
              <w:t>-interactif</w:t>
            </w:r>
          </w:p>
        </w:tc>
        <w:tc>
          <w:tcPr>
            <w:tcW w:w="2201" w:type="dxa"/>
            <w:shd w:val="clear" w:color="auto" w:fill="auto"/>
          </w:tcPr>
          <w:p w14:paraId="3E0E9D64" w14:textId="77777777" w:rsidR="00D20B8B" w:rsidRDefault="00D20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B8B" w14:paraId="39FB3303" w14:textId="77777777">
        <w:trPr>
          <w:trHeight w:val="282"/>
        </w:trPr>
        <w:tc>
          <w:tcPr>
            <w:tcW w:w="3567" w:type="dxa"/>
            <w:shd w:val="clear" w:color="auto" w:fill="auto"/>
          </w:tcPr>
          <w:p w14:paraId="3B3F72D7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Evaluation Immobilière</w:t>
            </w:r>
          </w:p>
        </w:tc>
        <w:tc>
          <w:tcPr>
            <w:tcW w:w="2916" w:type="dxa"/>
            <w:shd w:val="clear" w:color="auto" w:fill="auto"/>
          </w:tcPr>
          <w:p w14:paraId="0C25653F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150 €</w:t>
            </w:r>
          </w:p>
        </w:tc>
        <w:tc>
          <w:tcPr>
            <w:tcW w:w="2201" w:type="dxa"/>
            <w:shd w:val="clear" w:color="auto" w:fill="auto"/>
          </w:tcPr>
          <w:p w14:paraId="11A9CBC6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180 €</w:t>
            </w:r>
          </w:p>
        </w:tc>
      </w:tr>
      <w:tr w:rsidR="00D20B8B" w14:paraId="4DB83A6D" w14:textId="77777777">
        <w:trPr>
          <w:trHeight w:val="282"/>
        </w:trPr>
        <w:tc>
          <w:tcPr>
            <w:tcW w:w="3567" w:type="dxa"/>
            <w:shd w:val="clear" w:color="auto" w:fill="auto"/>
          </w:tcPr>
          <w:p w14:paraId="74E0C9E3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Négociation immobilière</w:t>
            </w:r>
            <w:r>
              <w:rPr>
                <w:rFonts w:ascii="Times New Roman" w:hAnsi="Times New Roman" w:cs="Times New Roman"/>
              </w:rPr>
              <w:t>, honoraires charge vendeur sauf particularités du dossier</w:t>
            </w:r>
          </w:p>
        </w:tc>
        <w:tc>
          <w:tcPr>
            <w:tcW w:w="5118" w:type="dxa"/>
            <w:gridSpan w:val="2"/>
            <w:vMerge w:val="restart"/>
            <w:shd w:val="clear" w:color="auto" w:fill="auto"/>
          </w:tcPr>
          <w:p w14:paraId="6EADF476" w14:textId="77777777" w:rsidR="00D20B8B" w:rsidRDefault="00387810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Tranche 1 : de 0 à 75 000 : 4 000 €</w:t>
            </w:r>
          </w:p>
          <w:p w14:paraId="22883B65" w14:textId="77777777" w:rsidR="00D20B8B" w:rsidRDefault="00387810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Tranche 2 de : prix T1 jusqu’à 350.000 € : 3,5 % T.T.C. du prix</w:t>
            </w:r>
          </w:p>
          <w:p w14:paraId="5F5B5427" w14:textId="77777777" w:rsidR="00D20B8B" w:rsidRDefault="00387810">
            <w:pPr>
              <w:pStyle w:val="Sansinterlign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Au-delà de 350.000 € : 4 % du prix</w:t>
            </w:r>
          </w:p>
        </w:tc>
      </w:tr>
      <w:tr w:rsidR="00D20B8B" w14:paraId="29C4D71A" w14:textId="77777777">
        <w:trPr>
          <w:trHeight w:val="936"/>
        </w:trPr>
        <w:tc>
          <w:tcPr>
            <w:tcW w:w="3567" w:type="dxa"/>
            <w:shd w:val="clear" w:color="auto" w:fill="auto"/>
          </w:tcPr>
          <w:p w14:paraId="2FA654C5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Pour les ventes en viager, ajouter 1% au </w:t>
            </w:r>
            <w:proofErr w:type="spellStart"/>
            <w:r>
              <w:rPr>
                <w:rFonts w:ascii="Times New Roman" w:hAnsi="Times New Roman" w:cs="Times New Roman"/>
              </w:rPr>
              <w:t>barême</w:t>
            </w:r>
            <w:proofErr w:type="spellEnd"/>
            <w:r>
              <w:rPr>
                <w:rFonts w:ascii="Times New Roman" w:hAnsi="Times New Roman" w:cs="Times New Roman"/>
              </w:rPr>
              <w:t xml:space="preserve"> ci-contre.</w:t>
            </w:r>
          </w:p>
          <w:p w14:paraId="1B0ED5FF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</w:t>
            </w:r>
            <w:r>
              <w:rPr>
                <w:rFonts w:ascii="Times New Roman" w:hAnsi="Times New Roman" w:cs="Times New Roman"/>
              </w:rPr>
              <w:t>s pourcentages indiqués s’appliquent sur la totalité du prix.</w:t>
            </w:r>
          </w:p>
        </w:tc>
        <w:tc>
          <w:tcPr>
            <w:tcW w:w="5118" w:type="dxa"/>
            <w:gridSpan w:val="2"/>
            <w:vMerge/>
            <w:shd w:val="clear" w:color="auto" w:fill="auto"/>
          </w:tcPr>
          <w:p w14:paraId="2334559B" w14:textId="77777777" w:rsidR="00D20B8B" w:rsidRDefault="00D20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B8B" w14:paraId="277D7590" w14:textId="77777777">
        <w:trPr>
          <w:trHeight w:val="2360"/>
        </w:trPr>
        <w:tc>
          <w:tcPr>
            <w:tcW w:w="3567" w:type="dxa"/>
            <w:shd w:val="clear" w:color="auto" w:fill="auto"/>
          </w:tcPr>
          <w:p w14:paraId="7F7CD855" w14:textId="77777777" w:rsidR="00D20B8B" w:rsidRDefault="00387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Vente </w:t>
            </w:r>
            <w:proofErr w:type="spellStart"/>
            <w:r>
              <w:rPr>
                <w:rFonts w:ascii="Times New Roman" w:hAnsi="Times New Roman" w:cs="Times New Roman"/>
              </w:rPr>
              <w:t>immo</w:t>
            </w:r>
            <w:proofErr w:type="spellEnd"/>
            <w:r>
              <w:rPr>
                <w:rFonts w:ascii="Times New Roman" w:hAnsi="Times New Roman" w:cs="Times New Roman"/>
              </w:rPr>
              <w:t>-interactif</w:t>
            </w:r>
          </w:p>
        </w:tc>
        <w:tc>
          <w:tcPr>
            <w:tcW w:w="5118" w:type="dxa"/>
            <w:gridSpan w:val="2"/>
            <w:shd w:val="clear" w:color="auto" w:fill="auto"/>
          </w:tcPr>
          <w:p w14:paraId="7384378D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Tranche 1 : de 0 à 75 000 : 7000 €</w:t>
            </w:r>
          </w:p>
          <w:p w14:paraId="32541409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Tranche 2 de : prix T1 jusqu’à 155.000 € : 9 % T.T.C. du prix</w:t>
            </w:r>
          </w:p>
          <w:p w14:paraId="5E9161D4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Tranche 3 : de prix T2 jusqu’à 305.000 € : 8 % du prix</w:t>
            </w:r>
          </w:p>
          <w:p w14:paraId="0A62E393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Tranche 4 : de prix T3 jusqu’à 450.000 € : 7 % du prix</w:t>
            </w:r>
          </w:p>
          <w:p w14:paraId="0EC144EA" w14:textId="77777777" w:rsidR="00D20B8B" w:rsidRDefault="00387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Au-delà de 450.000 € : 6 % du prix</w:t>
            </w:r>
          </w:p>
        </w:tc>
      </w:tr>
    </w:tbl>
    <w:p w14:paraId="1313E3C4" w14:textId="77777777" w:rsidR="00D20B8B" w:rsidRDefault="00387810">
      <w:r>
        <w:tab/>
      </w:r>
    </w:p>
    <w:p w14:paraId="7D15907E" w14:textId="77777777" w:rsidR="00D20B8B" w:rsidRDefault="00387810">
      <w:pPr>
        <w:pStyle w:val="Normal0"/>
        <w:rPr>
          <w:rFonts w:eastAsia="Arial"/>
          <w:szCs w:val="24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</w:t>
      </w:r>
      <w:r>
        <w:rPr>
          <w:rFonts w:eastAsia="Arial"/>
          <w:szCs w:val="24"/>
        </w:rPr>
        <w:t>Le 1</w:t>
      </w:r>
      <w:r>
        <w:rPr>
          <w:rFonts w:eastAsia="Arial"/>
          <w:szCs w:val="24"/>
          <w:vertAlign w:val="superscript"/>
        </w:rPr>
        <w:t>er</w:t>
      </w:r>
      <w:r>
        <w:rPr>
          <w:rFonts w:eastAsia="Arial"/>
          <w:szCs w:val="24"/>
        </w:rPr>
        <w:t xml:space="preserve"> avril 2021</w:t>
      </w:r>
    </w:p>
    <w:sectPr w:rsidR="00D20B8B" w:rsidSect="00D20B8B">
      <w:headerReference w:type="default" r:id="rId6"/>
      <w:pgSz w:w="11900" w:h="16840"/>
      <w:pgMar w:top="2268" w:right="1134" w:bottom="2835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D1EE" w14:textId="77777777" w:rsidR="00387810" w:rsidRDefault="00387810" w:rsidP="00D20B8B">
      <w:r>
        <w:separator/>
      </w:r>
    </w:p>
  </w:endnote>
  <w:endnote w:type="continuationSeparator" w:id="0">
    <w:p w14:paraId="35C7C4D7" w14:textId="77777777" w:rsidR="00387810" w:rsidRDefault="00387810" w:rsidP="00D2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7004" w14:textId="77777777" w:rsidR="00387810" w:rsidRDefault="00387810" w:rsidP="00D20B8B">
      <w:r>
        <w:separator/>
      </w:r>
    </w:p>
  </w:footnote>
  <w:footnote w:type="continuationSeparator" w:id="0">
    <w:p w14:paraId="7E9D3D1F" w14:textId="77777777" w:rsidR="00387810" w:rsidRDefault="00387810" w:rsidP="00D2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A4B6" w14:textId="77777777" w:rsidR="00D20B8B" w:rsidRDefault="00D20B8B">
    <w:pPr>
      <w:pStyle w:val="TextePL"/>
    </w:pPr>
    <w:r>
      <w:rPr>
        <w:noProof/>
      </w:rPr>
      <w:pict w14:anchorId="360A4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3073" type="#_x0000_t75" style="position:absolute;left:0;text-align:left;margin-left:-109.8pt;margin-top:-25.75pt;width:572.25pt;height:793.25pt;z-index:-1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emplateDirectory" w:val="C:\Users\UTIL-01\AppData\Local\GenApi\RedactionActes\Plugins\Bible\Styles\"/>
  </w:docVars>
  <w:rsids>
    <w:rsidRoot w:val="00D20B8B"/>
    <w:rsid w:val="00387810"/>
    <w:rsid w:val="00CD4B91"/>
    <w:rsid w:val="00D2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6BC96BD"/>
  <w15:docId w15:val="{3FD64365-2D4A-47D4-9B69-F0045501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F48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E66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E662D"/>
  </w:style>
  <w:style w:type="paragraph" w:styleId="Pieddepage">
    <w:name w:val="footer"/>
    <w:basedOn w:val="Normal"/>
    <w:link w:val="PieddepageCar"/>
    <w:rsid w:val="00DE6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E662D"/>
  </w:style>
  <w:style w:type="paragraph" w:customStyle="1" w:styleId="TextePL">
    <w:name w:val="Texte_PL"/>
    <w:basedOn w:val="Normal"/>
    <w:rsid w:val="00A76C84"/>
    <w:pPr>
      <w:spacing w:after="160" w:line="288" w:lineRule="auto"/>
      <w:jc w:val="both"/>
    </w:pPr>
    <w:rPr>
      <w:rFonts w:ascii="Times New Roman" w:hAnsi="Times New Roman" w:cs="Times New Roman"/>
      <w:lang w:val="fr-CA"/>
    </w:rPr>
  </w:style>
  <w:style w:type="paragraph" w:customStyle="1" w:styleId="Normal0">
    <w:name w:val="Normal_0"/>
    <w:rsid w:val="00F3479C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Sansinterligne">
    <w:name w:val="No Spacing"/>
    <w:qFormat/>
    <w:rsid w:val="00977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Valentin GUILLOT</cp:lastModifiedBy>
  <cp:revision>2</cp:revision>
  <cp:lastPrinted>2019-04-20T11:08:00Z</cp:lastPrinted>
  <dcterms:created xsi:type="dcterms:W3CDTF">2021-04-26T15:12:00Z</dcterms:created>
  <dcterms:modified xsi:type="dcterms:W3CDTF">2021-04-26T15:12:00Z</dcterms:modified>
</cp:coreProperties>
</file>